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0" w:rsidRPr="008B4508" w:rsidRDefault="00931D70" w:rsidP="008B4508">
      <w:pPr>
        <w:spacing w:line="276" w:lineRule="auto"/>
        <w:jc w:val="center"/>
        <w:rPr>
          <w:b/>
          <w:sz w:val="28"/>
          <w:szCs w:val="28"/>
        </w:rPr>
      </w:pPr>
      <w:r w:rsidRPr="008B4508">
        <w:rPr>
          <w:b/>
          <w:sz w:val="28"/>
          <w:szCs w:val="28"/>
        </w:rPr>
        <w:t>N. Ireland Cancer Registry</w:t>
      </w:r>
    </w:p>
    <w:p w:rsidR="00B14054" w:rsidRPr="008B4508" w:rsidRDefault="00B14054" w:rsidP="008B4508">
      <w:pPr>
        <w:spacing w:line="276" w:lineRule="auto"/>
        <w:jc w:val="center"/>
        <w:rPr>
          <w:b/>
        </w:rPr>
      </w:pPr>
      <w:r w:rsidRPr="008B4508">
        <w:rPr>
          <w:b/>
          <w:sz w:val="28"/>
          <w:szCs w:val="28"/>
        </w:rPr>
        <w:t>Implications of Research for Services</w:t>
      </w:r>
    </w:p>
    <w:p w:rsidR="00931D70" w:rsidRDefault="00931D70"/>
    <w:p w:rsidR="00931D70" w:rsidRDefault="00931D70"/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4077"/>
        <w:gridCol w:w="426"/>
        <w:gridCol w:w="6236"/>
      </w:tblGrid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931D70" w:rsidP="00E74857">
            <w:r>
              <w:t xml:space="preserve">NICR Lead Author </w:t>
            </w:r>
            <w:r w:rsidR="004B7997"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7997" w:rsidRPr="00924F47">
              <w:rPr>
                <w:sz w:val="24"/>
                <w:szCs w:val="24"/>
              </w:rPr>
              <w:instrText xml:space="preserve"> FORMTEXT </w:instrText>
            </w:r>
            <w:r w:rsidR="004B7997" w:rsidRPr="00924F47">
              <w:rPr>
                <w:sz w:val="24"/>
                <w:szCs w:val="24"/>
              </w:rPr>
            </w:r>
            <w:r w:rsidR="004B7997" w:rsidRPr="00924F47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4B7997" w:rsidRPr="00924F47">
              <w:rPr>
                <w:sz w:val="24"/>
                <w:szCs w:val="24"/>
              </w:rPr>
              <w:fldChar w:fldCharType="end"/>
            </w:r>
            <w:bookmarkEnd w:id="0"/>
          </w:p>
          <w:p w:rsidR="00931D70" w:rsidRPr="00B727B5" w:rsidRDefault="00A03740" w:rsidP="00931D70">
            <w:pPr>
              <w:rPr>
                <w:i/>
              </w:rPr>
            </w:pPr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931D70" w:rsidRPr="00B727B5" w:rsidRDefault="00C17973" w:rsidP="00E74857">
            <w:r>
              <w:t>Paper ID</w:t>
            </w:r>
            <w:r w:rsidR="00931D70">
              <w:t xml:space="preserve"> </w:t>
            </w:r>
            <w:r w:rsidR="000F0F6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0F6A">
              <w:rPr>
                <w:sz w:val="24"/>
                <w:szCs w:val="24"/>
              </w:rPr>
              <w:instrText xml:space="preserve"> FORMTEXT </w:instrText>
            </w:r>
            <w:r w:rsidR="000F0F6A">
              <w:rPr>
                <w:sz w:val="24"/>
                <w:szCs w:val="24"/>
              </w:rPr>
            </w:r>
            <w:r w:rsidR="000F0F6A">
              <w:rPr>
                <w:sz w:val="24"/>
                <w:szCs w:val="24"/>
              </w:rPr>
              <w:fldChar w:fldCharType="separate"/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F36E59">
              <w:rPr>
                <w:sz w:val="24"/>
                <w:szCs w:val="24"/>
              </w:rPr>
              <w:t> </w:t>
            </w:r>
            <w:r w:rsidR="000F0F6A">
              <w:rPr>
                <w:sz w:val="24"/>
                <w:szCs w:val="24"/>
              </w:rPr>
              <w:fldChar w:fldCharType="end"/>
            </w:r>
          </w:p>
          <w:p w:rsidR="00931D70" w:rsidRPr="00B727B5" w:rsidRDefault="00A03740" w:rsidP="00931D70">
            <w:r>
              <w:rPr>
                <w:i/>
              </w:rPr>
              <w:t>(Office use only)</w:t>
            </w:r>
          </w:p>
        </w:tc>
      </w:tr>
      <w:tr w:rsidR="00931D70" w:rsidTr="00A03740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FFFF00"/>
          </w:tcPr>
          <w:p w:rsidR="00A03740" w:rsidRDefault="00931D70" w:rsidP="00A03740">
            <w:pPr>
              <w:rPr>
                <w:sz w:val="24"/>
                <w:szCs w:val="24"/>
              </w:rPr>
            </w:pPr>
            <w:r>
              <w:t>Date Submitted to NICR Steering Group</w:t>
            </w:r>
            <w:r w:rsidRPr="00B727B5">
              <w:t xml:space="preserve"> </w:t>
            </w:r>
            <w:sdt>
              <w:sdtPr>
                <w:rPr>
                  <w:sz w:val="24"/>
                  <w:szCs w:val="24"/>
                </w:rPr>
                <w:id w:val="-619532516"/>
                <w:placeholder>
                  <w:docPart w:val="08B550E759524EE5A144EE3F0B286354"/>
                </w:placeholder>
                <w:showingPlcHdr/>
                <w:date w:fullDate="2017-01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36E5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31D70" w:rsidRPr="00B727B5" w:rsidRDefault="00A03740" w:rsidP="00A03740">
            <w:r>
              <w:rPr>
                <w:i/>
              </w:rPr>
              <w:t>(Office use only)</w:t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Paper Title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bookmarkStart w:id="1" w:name="Text1"/>
        <w:tc>
          <w:tcPr>
            <w:tcW w:w="6662" w:type="dxa"/>
            <w:gridSpan w:val="2"/>
          </w:tcPr>
          <w:p w:rsidR="00931D70" w:rsidRDefault="000F0F6A" w:rsidP="008D734B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End w:id="1"/>
            <w:r w:rsidR="008D734B" w:rsidRPr="008D734B">
              <w:rPr>
                <w:sz w:val="24"/>
                <w:szCs w:val="24"/>
              </w:rPr>
              <w:t>A population-based data-linkage study of prescribed pain medications dispensed to persons with cerebral palsy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Authors</w:t>
            </w: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6259A3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259A3" w:rsidRPr="006259A3">
              <w:rPr>
                <w:sz w:val="24"/>
                <w:szCs w:val="24"/>
              </w:rPr>
              <w:t>Guiomar Garcia Jalon</w:t>
            </w:r>
            <w:r w:rsidR="006259A3">
              <w:rPr>
                <w:sz w:val="24"/>
                <w:szCs w:val="24"/>
              </w:rPr>
              <w:t>,</w:t>
            </w:r>
            <w:r w:rsidR="006259A3" w:rsidRPr="006259A3">
              <w:rPr>
                <w:sz w:val="24"/>
                <w:szCs w:val="24"/>
              </w:rPr>
              <w:t xml:space="preserve"> Aideen Maguire</w:t>
            </w:r>
            <w:r w:rsidR="006259A3">
              <w:rPr>
                <w:sz w:val="24"/>
                <w:szCs w:val="24"/>
              </w:rPr>
              <w:t>,</w:t>
            </w:r>
            <w:r w:rsidR="006259A3" w:rsidRPr="006259A3">
              <w:rPr>
                <w:sz w:val="24"/>
                <w:szCs w:val="24"/>
              </w:rPr>
              <w:t xml:space="preserve"> Oliver Perra</w:t>
            </w:r>
            <w:r w:rsidR="006259A3">
              <w:rPr>
                <w:sz w:val="24"/>
                <w:szCs w:val="24"/>
              </w:rPr>
              <w:t>,</w:t>
            </w:r>
            <w:r w:rsidR="006259A3" w:rsidRPr="006259A3">
              <w:rPr>
                <w:sz w:val="24"/>
                <w:szCs w:val="24"/>
              </w:rPr>
              <w:t xml:space="preserve"> Anna Gavin</w:t>
            </w:r>
            <w:r w:rsidR="006259A3">
              <w:rPr>
                <w:sz w:val="24"/>
                <w:szCs w:val="24"/>
              </w:rPr>
              <w:t>,</w:t>
            </w:r>
            <w:r w:rsidR="006259A3" w:rsidRPr="006259A3">
              <w:rPr>
                <w:sz w:val="24"/>
                <w:szCs w:val="24"/>
              </w:rPr>
              <w:t xml:space="preserve"> Dermot O'Reilly</w:t>
            </w:r>
            <w:r w:rsidR="006259A3">
              <w:rPr>
                <w:sz w:val="24"/>
                <w:szCs w:val="24"/>
              </w:rPr>
              <w:t>,</w:t>
            </w:r>
            <w:r w:rsidR="006259A3" w:rsidRPr="006259A3">
              <w:rPr>
                <w:sz w:val="24"/>
                <w:szCs w:val="24"/>
              </w:rPr>
              <w:t xml:space="preserve"> Allen Thurston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31D70" w:rsidTr="00931D70">
        <w:tc>
          <w:tcPr>
            <w:tcW w:w="4077" w:type="dxa"/>
          </w:tcPr>
          <w:p w:rsid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Journal</w:t>
            </w:r>
          </w:p>
          <w:p w:rsidR="00931D70" w:rsidRPr="00931D70" w:rsidRDefault="00931D7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31D70" w:rsidRDefault="000F0F6A" w:rsidP="006259A3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259A3">
              <w:rPr>
                <w:sz w:val="24"/>
                <w:szCs w:val="24"/>
              </w:rPr>
              <w:t>International Journal of Population Data Science</w:t>
            </w:r>
            <w:r w:rsidR="009C6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Pr="00931D70" w:rsidRDefault="00510DF2" w:rsidP="00F53EB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DOI</w:t>
            </w:r>
          </w:p>
        </w:tc>
        <w:tc>
          <w:tcPr>
            <w:tcW w:w="6662" w:type="dxa"/>
            <w:gridSpan w:val="2"/>
          </w:tcPr>
          <w:p w:rsidR="00510DF2" w:rsidRDefault="00510DF2" w:rsidP="00275628">
            <w:pPr>
              <w:rPr>
                <w:sz w:val="24"/>
                <w:szCs w:val="24"/>
              </w:rPr>
            </w:pPr>
            <w:r w:rsidRPr="00924F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FORMTEXT </w:instrText>
            </w:r>
            <w:r w:rsidRPr="00924F47">
              <w:rPr>
                <w:sz w:val="24"/>
                <w:szCs w:val="24"/>
              </w:rPr>
            </w:r>
            <w:r w:rsidRPr="00924F47">
              <w:rPr>
                <w:sz w:val="24"/>
                <w:szCs w:val="24"/>
              </w:rPr>
              <w:fldChar w:fldCharType="separate"/>
            </w:r>
            <w:r w:rsidR="006259A3" w:rsidRPr="006259A3">
              <w:rPr>
                <w:sz w:val="24"/>
                <w:szCs w:val="24"/>
              </w:rPr>
              <w:t>doi.org/10.23889/ijpds.v3i2.526</w:t>
            </w:r>
            <w:r w:rsidRPr="00924F47">
              <w:rPr>
                <w:sz w:val="24"/>
                <w:szCs w:val="24"/>
              </w:rPr>
              <w:fldChar w:fldCharType="end"/>
            </w:r>
          </w:p>
          <w:p w:rsidR="00510DF2" w:rsidRPr="00924F47" w:rsidRDefault="00510DF2" w:rsidP="00F53EBE">
            <w:pPr>
              <w:rPr>
                <w:sz w:val="24"/>
                <w:szCs w:val="24"/>
              </w:rPr>
            </w:pP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Funders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6259A3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521A2">
              <w:rPr>
                <w:sz w:val="24"/>
                <w:szCs w:val="24"/>
              </w:rPr>
              <w:t>Public Health Agency</w:t>
            </w:r>
            <w:r w:rsidR="009C66F1">
              <w:rPr>
                <w:sz w:val="24"/>
                <w:szCs w:val="24"/>
              </w:rPr>
              <w:t xml:space="preserve"> </w:t>
            </w:r>
            <w:r w:rsidR="006259A3">
              <w:rPr>
                <w:sz w:val="24"/>
                <w:szCs w:val="24"/>
              </w:rPr>
              <w:t>(Cerebal Palsy Registry)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Full paper available online</w:t>
            </w: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931D70">
            <w:r w:rsidRPr="00924F47">
              <w:rPr>
                <w:sz w:val="24"/>
                <w:szCs w:val="24"/>
              </w:rPr>
              <w:t xml:space="preserve">YES 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06572">
              <w:rPr>
                <w:sz w:val="24"/>
                <w:szCs w:val="24"/>
              </w:rPr>
            </w:r>
            <w:r w:rsidR="00506572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Pr="00924F47">
              <w:rPr>
                <w:sz w:val="24"/>
                <w:szCs w:val="24"/>
              </w:rPr>
              <w:t xml:space="preserve"> NO 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06572">
              <w:rPr>
                <w:sz w:val="24"/>
                <w:szCs w:val="24"/>
              </w:rPr>
            </w:r>
            <w:r w:rsidR="00506572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NOT YET </w:t>
            </w:r>
            <w:r w:rsidRPr="00924F4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24F47">
              <w:rPr>
                <w:sz w:val="24"/>
                <w:szCs w:val="24"/>
              </w:rPr>
              <w:instrText xml:space="preserve"> FORMCHECKBOX </w:instrText>
            </w:r>
            <w:r w:rsidR="00506572">
              <w:rPr>
                <w:sz w:val="24"/>
                <w:szCs w:val="24"/>
              </w:rPr>
            </w:r>
            <w:r w:rsidR="00506572">
              <w:rPr>
                <w:sz w:val="24"/>
                <w:szCs w:val="24"/>
              </w:rPr>
              <w:fldChar w:fldCharType="separate"/>
            </w:r>
            <w:r w:rsidRPr="00924F47"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Conclusion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510DF2" w:rsidRDefault="00510DF2" w:rsidP="00AA0821"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259A3">
              <w:rPr>
                <w:sz w:val="24"/>
                <w:szCs w:val="24"/>
              </w:rPr>
              <w:t>Individuals with Cerebal Palsy (CP) were almost 3 times move likely than members of the general population to receive opi</w:t>
            </w:r>
            <w:r w:rsidR="007A4ABF">
              <w:rPr>
                <w:sz w:val="24"/>
                <w:szCs w:val="24"/>
              </w:rPr>
              <w:t xml:space="preserve">oid pain relief. Among those with CP younger age, </w:t>
            </w:r>
            <w:r w:rsidR="00AA0821">
              <w:rPr>
                <w:sz w:val="24"/>
                <w:szCs w:val="24"/>
              </w:rPr>
              <w:t xml:space="preserve">being </w:t>
            </w:r>
            <w:r w:rsidR="007A4ABF">
              <w:rPr>
                <w:sz w:val="24"/>
                <w:szCs w:val="24"/>
              </w:rPr>
              <w:t>females</w:t>
            </w:r>
            <w:r w:rsidR="00AA0821">
              <w:rPr>
                <w:sz w:val="24"/>
                <w:szCs w:val="24"/>
              </w:rPr>
              <w:t xml:space="preserve"> having</w:t>
            </w:r>
            <w:r w:rsidR="007A4ABF">
              <w:rPr>
                <w:sz w:val="24"/>
                <w:szCs w:val="24"/>
              </w:rPr>
              <w:t xml:space="preserve"> reduced motor function</w:t>
            </w:r>
            <w:r w:rsidR="00AA0821">
              <w:rPr>
                <w:sz w:val="24"/>
                <w:szCs w:val="24"/>
              </w:rPr>
              <w:t xml:space="preserve">, </w:t>
            </w:r>
            <w:r w:rsidR="007A4ABF">
              <w:rPr>
                <w:sz w:val="24"/>
                <w:szCs w:val="24"/>
              </w:rPr>
              <w:t>having seizures, and</w:t>
            </w:r>
            <w:r w:rsidR="00AA0821">
              <w:rPr>
                <w:sz w:val="24"/>
                <w:szCs w:val="24"/>
              </w:rPr>
              <w:t>/or</w:t>
            </w:r>
            <w:bookmarkStart w:id="4" w:name="_GoBack"/>
            <w:bookmarkEnd w:id="4"/>
            <w:r w:rsidR="007A4ABF">
              <w:rPr>
                <w:sz w:val="24"/>
                <w:szCs w:val="24"/>
              </w:rPr>
              <w:t xml:space="preserve"> living in deprived areas were factors in increasing chances of opioid pain relief use.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10DF2" w:rsidTr="00931D70">
        <w:tc>
          <w:tcPr>
            <w:tcW w:w="4077" w:type="dxa"/>
          </w:tcPr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  <w:r w:rsidRPr="00931D70">
              <w:rPr>
                <w:rFonts w:ascii="Calibri" w:hAnsi="Calibri"/>
                <w:b/>
                <w:sz w:val="24"/>
                <w:szCs w:val="24"/>
              </w:rPr>
              <w:t>What this means for the service</w:t>
            </w: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510DF2" w:rsidRPr="00931D70" w:rsidRDefault="00510DF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7A4ABF" w:rsidRPr="007A4ABF" w:rsidRDefault="00510DF2" w:rsidP="007A4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A4ABF" w:rsidRPr="007A4ABF">
              <w:rPr>
                <w:sz w:val="24"/>
                <w:szCs w:val="24"/>
              </w:rPr>
              <w:t>Dispensing of pain medications in CP is associated with clin-</w:t>
            </w:r>
          </w:p>
          <w:p w:rsidR="007A4ABF" w:rsidRPr="007A4ABF" w:rsidRDefault="007A4ABF" w:rsidP="007A4ABF">
            <w:pPr>
              <w:rPr>
                <w:sz w:val="24"/>
                <w:szCs w:val="24"/>
              </w:rPr>
            </w:pPr>
            <w:r w:rsidRPr="007A4ABF">
              <w:rPr>
                <w:sz w:val="24"/>
                <w:szCs w:val="24"/>
              </w:rPr>
              <w:t>ical factors, though even after adjustment for these, living in</w:t>
            </w:r>
          </w:p>
          <w:p w:rsidR="00510DF2" w:rsidRDefault="007A4ABF" w:rsidP="007A4ABF">
            <w:r w:rsidRPr="007A4ABF">
              <w:rPr>
                <w:sz w:val="24"/>
                <w:szCs w:val="24"/>
              </w:rPr>
              <w:t>deprived areas influences uptake of pain medication.</w:t>
            </w:r>
            <w:r w:rsidR="00510DF2">
              <w:rPr>
                <w:sz w:val="24"/>
                <w:szCs w:val="24"/>
              </w:rPr>
              <w:fldChar w:fldCharType="end"/>
            </w:r>
          </w:p>
        </w:tc>
      </w:tr>
    </w:tbl>
    <w:p w:rsidR="00931D70" w:rsidRDefault="00931D70"/>
    <w:p w:rsidR="000C66D3" w:rsidRDefault="000C66D3"/>
    <w:p w:rsidR="000C66D3" w:rsidRDefault="000C66D3"/>
    <w:p w:rsidR="000C66D3" w:rsidRDefault="000C66D3"/>
    <w:p w:rsidR="00B14054" w:rsidRDefault="00B14054"/>
    <w:sectPr w:rsidR="00B14054" w:rsidSect="00A0374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72" w:rsidRDefault="00506572" w:rsidP="00DC422A">
      <w:r>
        <w:separator/>
      </w:r>
    </w:p>
  </w:endnote>
  <w:endnote w:type="continuationSeparator" w:id="0">
    <w:p w:rsidR="00506572" w:rsidRDefault="00506572" w:rsidP="00D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3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22A" w:rsidRDefault="00DC4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22A" w:rsidRDefault="00DC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72" w:rsidRDefault="00506572" w:rsidP="00DC422A">
      <w:r>
        <w:separator/>
      </w:r>
    </w:p>
  </w:footnote>
  <w:footnote w:type="continuationSeparator" w:id="0">
    <w:p w:rsidR="00506572" w:rsidRDefault="00506572" w:rsidP="00DC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229"/>
    <w:multiLevelType w:val="hybridMultilevel"/>
    <w:tmpl w:val="4CC0C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0013"/>
    <w:multiLevelType w:val="hybridMultilevel"/>
    <w:tmpl w:val="F8100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3E6"/>
    <w:multiLevelType w:val="hybridMultilevel"/>
    <w:tmpl w:val="3A6C9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4FAF"/>
    <w:multiLevelType w:val="hybridMultilevel"/>
    <w:tmpl w:val="A1E0BF28"/>
    <w:lvl w:ilvl="0" w:tplc="FEB03B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54"/>
    <w:rsid w:val="00070039"/>
    <w:rsid w:val="0008375D"/>
    <w:rsid w:val="000B5D30"/>
    <w:rsid w:val="000C66D3"/>
    <w:rsid w:val="000D3FD3"/>
    <w:rsid w:val="000F0F6A"/>
    <w:rsid w:val="00107B4C"/>
    <w:rsid w:val="0014471D"/>
    <w:rsid w:val="00185A00"/>
    <w:rsid w:val="0019799D"/>
    <w:rsid w:val="001C26B5"/>
    <w:rsid w:val="001D32A4"/>
    <w:rsid w:val="001D571C"/>
    <w:rsid w:val="00246C8D"/>
    <w:rsid w:val="00275628"/>
    <w:rsid w:val="00323FC6"/>
    <w:rsid w:val="004145C2"/>
    <w:rsid w:val="004410A3"/>
    <w:rsid w:val="00444EBF"/>
    <w:rsid w:val="004846F0"/>
    <w:rsid w:val="00497A03"/>
    <w:rsid w:val="004B7997"/>
    <w:rsid w:val="00506572"/>
    <w:rsid w:val="00510DF2"/>
    <w:rsid w:val="0051356F"/>
    <w:rsid w:val="005673DF"/>
    <w:rsid w:val="00582BCB"/>
    <w:rsid w:val="005940DE"/>
    <w:rsid w:val="005A0503"/>
    <w:rsid w:val="005B6393"/>
    <w:rsid w:val="006259A3"/>
    <w:rsid w:val="00640D53"/>
    <w:rsid w:val="006C34D4"/>
    <w:rsid w:val="006F4C44"/>
    <w:rsid w:val="007228D7"/>
    <w:rsid w:val="00797FB4"/>
    <w:rsid w:val="007A2BF5"/>
    <w:rsid w:val="007A4ABF"/>
    <w:rsid w:val="00810F7F"/>
    <w:rsid w:val="0083263E"/>
    <w:rsid w:val="008342A7"/>
    <w:rsid w:val="008801A9"/>
    <w:rsid w:val="008822CF"/>
    <w:rsid w:val="008871BB"/>
    <w:rsid w:val="00887262"/>
    <w:rsid w:val="00891726"/>
    <w:rsid w:val="008B4508"/>
    <w:rsid w:val="008D734B"/>
    <w:rsid w:val="009032B9"/>
    <w:rsid w:val="00904F69"/>
    <w:rsid w:val="00931D70"/>
    <w:rsid w:val="00986F65"/>
    <w:rsid w:val="009C66F1"/>
    <w:rsid w:val="009F7555"/>
    <w:rsid w:val="00A03740"/>
    <w:rsid w:val="00A058EF"/>
    <w:rsid w:val="00A44386"/>
    <w:rsid w:val="00A82B3D"/>
    <w:rsid w:val="00AA0821"/>
    <w:rsid w:val="00B14054"/>
    <w:rsid w:val="00B16F14"/>
    <w:rsid w:val="00B521A2"/>
    <w:rsid w:val="00BB20DC"/>
    <w:rsid w:val="00C11938"/>
    <w:rsid w:val="00C17973"/>
    <w:rsid w:val="00CA2782"/>
    <w:rsid w:val="00CF2D47"/>
    <w:rsid w:val="00D723C0"/>
    <w:rsid w:val="00DA20B9"/>
    <w:rsid w:val="00DC422A"/>
    <w:rsid w:val="00E22C7D"/>
    <w:rsid w:val="00EF3452"/>
    <w:rsid w:val="00EF619D"/>
    <w:rsid w:val="00F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.highwire.org/NLM/Journal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1E596"/>
  <w15:docId w15:val="{A2A449BA-5501-46EF-A2D8-DCC8D29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140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14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2A"/>
  </w:style>
  <w:style w:type="paragraph" w:styleId="Footer">
    <w:name w:val="footer"/>
    <w:basedOn w:val="Normal"/>
    <w:link w:val="FooterChar"/>
    <w:uiPriority w:val="99"/>
    <w:unhideWhenUsed/>
    <w:rsid w:val="00DC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2A"/>
  </w:style>
  <w:style w:type="table" w:styleId="LightList-Accent1">
    <w:name w:val="Light List Accent 1"/>
    <w:basedOn w:val="TableNormal"/>
    <w:uiPriority w:val="61"/>
    <w:rsid w:val="007228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22C7D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0C66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7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9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84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B550E759524EE5A144EE3F0B28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524-B91B-45AF-A99D-EEEC45909BC9}"/>
      </w:docPartPr>
      <w:docPartBody>
        <w:p w:rsidR="00EC3772" w:rsidRDefault="00441564" w:rsidP="00441564">
          <w:pPr>
            <w:pStyle w:val="08B550E759524EE5A144EE3F0B286354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4"/>
    <w:rsid w:val="0005028F"/>
    <w:rsid w:val="00207EA2"/>
    <w:rsid w:val="00441564"/>
    <w:rsid w:val="00475703"/>
    <w:rsid w:val="00585EF9"/>
    <w:rsid w:val="00892585"/>
    <w:rsid w:val="008D2B3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564"/>
  </w:style>
  <w:style w:type="paragraph" w:customStyle="1" w:styleId="08B550E759524EE5A144EE3F0B286354">
    <w:name w:val="08B550E759524EE5A144EE3F0B286354"/>
    <w:rsid w:val="0044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D649-0241-4492-A562-77DAA9F2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A Gavin</cp:lastModifiedBy>
  <cp:revision>4</cp:revision>
  <cp:lastPrinted>2019-02-18T12:01:00Z</cp:lastPrinted>
  <dcterms:created xsi:type="dcterms:W3CDTF">2019-02-18T12:02:00Z</dcterms:created>
  <dcterms:modified xsi:type="dcterms:W3CDTF">2019-02-19T08:05:00Z</dcterms:modified>
</cp:coreProperties>
</file>